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E019C2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E019C2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E019C2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50F4099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6D2EB428" w14:textId="56C447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pastabas/klausimus./</w:t>
            </w:r>
          </w:p>
          <w:p w14:paraId="33C25805" w14:textId="43020A69" w:rsidR="00697823" w:rsidRPr="00C53D81" w:rsidRDefault="00697823" w:rsidP="00C53D81">
            <w:pPr>
              <w:ind w:left="316"/>
              <w:rPr>
                <w:i/>
                <w:iCs/>
                <w:lang w:val="lt-LT"/>
              </w:rPr>
            </w:pPr>
            <w:r w:rsidRPr="00C53D81">
              <w:rPr>
                <w:i/>
                <w:iCs/>
              </w:rPr>
              <w:t xml:space="preserve">Are there requirements in the </w:t>
            </w:r>
            <w:proofErr w:type="gramStart"/>
            <w:r w:rsidRPr="00C53D81">
              <w:rPr>
                <w:i/>
                <w:iCs/>
              </w:rPr>
              <w:t>Technical</w:t>
            </w:r>
            <w:proofErr w:type="gramEnd"/>
            <w:r w:rsidRPr="00C53D81">
              <w:rPr>
                <w:i/>
                <w:iCs/>
              </w:rPr>
              <w:t xml:space="preserve"> specification and annexes that in your opinion are ambiguous and/or unclear? Please provide </w:t>
            </w:r>
            <w:proofErr w:type="gramStart"/>
            <w:r w:rsidRPr="00C53D81">
              <w:rPr>
                <w:i/>
                <w:iCs/>
              </w:rPr>
              <w:t>reasoned</w:t>
            </w:r>
            <w:proofErr w:type="gramEnd"/>
            <w:r w:rsidRPr="00C53D81">
              <w:rPr>
                <w:i/>
                <w:iCs/>
              </w:rPr>
              <w:t xml:space="preserve">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6F7C0D6E" w14:textId="262725BC" w:rsidR="00697823" w:rsidRPr="00697823" w:rsidRDefault="00697823" w:rsidP="00B51AE6">
            <w:pPr>
              <w:numPr>
                <w:ilvl w:val="0"/>
                <w:numId w:val="3"/>
              </w:numPr>
              <w:ind w:left="270" w:hanging="284"/>
              <w:contextualSpacing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  </w:t>
            </w:r>
            <w:r w:rsidR="00B51AE6">
              <w:rPr>
                <w:rFonts w:ascii="Arial" w:hAnsi="Arial" w:cs="Arial"/>
                <w:color w:val="000000"/>
                <w:lang w:val="lt-LT"/>
              </w:rPr>
              <w:br/>
            </w:r>
            <w:r w:rsidRPr="00B51AE6">
              <w:rPr>
                <w:rFonts w:ascii="Arial" w:hAnsi="Arial" w:cs="Arial"/>
                <w:i/>
                <w:iCs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B60648" w14:paraId="7DF3AEC2" w14:textId="77777777" w:rsidTr="00D45DA7">
        <w:tc>
          <w:tcPr>
            <w:tcW w:w="4440" w:type="dxa"/>
            <w:vMerge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5A81C645" w14:textId="780645DC" w:rsidR="00697823" w:rsidRPr="00B51AE6" w:rsidRDefault="00B60648" w:rsidP="00B51AE6">
            <w:pPr>
              <w:numPr>
                <w:ilvl w:val="0"/>
                <w:numId w:val="3"/>
              </w:numPr>
              <w:ind w:left="270" w:hanging="284"/>
              <w:contextualSpacing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Kokius paslaugų teikimo lygius (SLA) tiekėjas galėtų pasiūlyti palaikymui?</w:t>
            </w:r>
            <w:r w:rsidR="00B51AE6">
              <w:rPr>
                <w:rFonts w:ascii="Arial" w:hAnsi="Arial" w:cs="Arial"/>
                <w:color w:val="000000" w:themeColor="text1"/>
                <w:lang w:val="lt-LT"/>
              </w:rPr>
              <w:br/>
            </w:r>
            <w:r w:rsidR="00B51AE6" w:rsidRPr="00B51AE6">
              <w:rPr>
                <w:rFonts w:ascii="Arial" w:hAnsi="Arial" w:cs="Arial"/>
                <w:i/>
                <w:iCs/>
                <w:color w:val="000000"/>
                <w:lang w:val="en"/>
              </w:rPr>
              <w:t>What service levels (SLAs) could the vendor offer for support?</w:t>
            </w:r>
          </w:p>
        </w:tc>
        <w:tc>
          <w:tcPr>
            <w:tcW w:w="4574" w:type="dxa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C47D95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CC76BE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lastRenderedPageBreak/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CC76BE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1A009ED0" w:rsidR="00A14114" w:rsidRPr="00334211" w:rsidRDefault="00697823" w:rsidP="00334211">
            <w:pPr>
              <w:ind w:left="414"/>
              <w:contextualSpacing/>
              <w:jc w:val="both"/>
              <w:rPr>
                <w:rFonts w:ascii="Arial" w:hAnsi="Arial" w:cs="Arial"/>
              </w:rPr>
            </w:pPr>
            <w:r w:rsidRPr="00E63942">
              <w:rPr>
                <w:rFonts w:ascii="Arial" w:hAnsi="Arial" w:cs="Arial"/>
                <w:i/>
                <w:iCs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34211" w:rsidRPr="00CC76BE" w14:paraId="46219E8A" w14:textId="77777777" w:rsidTr="00D45DA7">
        <w:tc>
          <w:tcPr>
            <w:tcW w:w="4440" w:type="dxa"/>
            <w:shd w:val="clear" w:color="auto" w:fill="FFFFFF"/>
          </w:tcPr>
          <w:p w14:paraId="44AC7342" w14:textId="77777777" w:rsidR="00334211" w:rsidRPr="00697823" w:rsidRDefault="00334211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01157C6A" w14:textId="38215E63" w:rsidR="00334211" w:rsidRPr="00CC76BE" w:rsidRDefault="00334211" w:rsidP="00334211">
            <w:pPr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lang w:val="lt-LT"/>
              </w:rPr>
            </w:pPr>
            <w:r w:rsidRPr="00CC76BE">
              <w:rPr>
                <w:rFonts w:ascii="Arial" w:hAnsi="Arial" w:cs="Arial"/>
                <w:lang w:val="lt-LT"/>
              </w:rPr>
              <w:t>Koks</w:t>
            </w:r>
            <w:r w:rsidR="00C47D95">
              <w:rPr>
                <w:rFonts w:ascii="Arial" w:hAnsi="Arial" w:cs="Arial"/>
                <w:lang w:val="lt-LT"/>
              </w:rPr>
              <w:t xml:space="preserve"> </w:t>
            </w:r>
            <w:r w:rsidRPr="00CC76BE">
              <w:rPr>
                <w:rFonts w:ascii="Arial" w:hAnsi="Arial" w:cs="Arial"/>
                <w:lang w:val="lt-LT"/>
              </w:rPr>
              <w:t>kainodaros modelis būtų geriausias palaikymui (aptarnavimui):</w:t>
            </w:r>
          </w:p>
          <w:p w14:paraId="30529EEA" w14:textId="77777777" w:rsidR="00334211" w:rsidRPr="00CC76BE" w:rsidRDefault="00334211" w:rsidP="00334211">
            <w:pPr>
              <w:numPr>
                <w:ilvl w:val="1"/>
                <w:numId w:val="2"/>
              </w:numPr>
              <w:shd w:val="clear" w:color="auto" w:fill="FFFFFF"/>
              <w:rPr>
                <w:rFonts w:ascii="Arial" w:hAnsi="Arial" w:cs="Arial"/>
                <w:lang w:val="lt-LT"/>
              </w:rPr>
            </w:pPr>
            <w:r w:rsidRPr="00CC76BE">
              <w:rPr>
                <w:rFonts w:ascii="Arial" w:hAnsi="Arial" w:cs="Arial"/>
                <w:lang w:val="lt-LT"/>
              </w:rPr>
              <w:t>fiksuotas mėnesinis mokestis,</w:t>
            </w:r>
          </w:p>
          <w:p w14:paraId="6CA73785" w14:textId="77777777" w:rsidR="00334211" w:rsidRDefault="00334211" w:rsidP="00334211">
            <w:pPr>
              <w:numPr>
                <w:ilvl w:val="1"/>
                <w:numId w:val="2"/>
              </w:numPr>
              <w:shd w:val="clear" w:color="auto" w:fill="FFFFFF"/>
              <w:rPr>
                <w:rFonts w:ascii="Arial" w:hAnsi="Arial" w:cs="Arial"/>
                <w:lang w:val="lt-LT"/>
              </w:rPr>
            </w:pPr>
            <w:r w:rsidRPr="00CC76BE">
              <w:rPr>
                <w:rFonts w:ascii="Arial" w:hAnsi="Arial" w:cs="Arial"/>
                <w:lang w:val="lt-LT"/>
              </w:rPr>
              <w:t>pagal sunaudotą laiką/incidentus,</w:t>
            </w:r>
          </w:p>
          <w:p w14:paraId="10E312B0" w14:textId="12A6E342" w:rsidR="00E63942" w:rsidRPr="00E63942" w:rsidRDefault="00334211" w:rsidP="00E63942">
            <w:pPr>
              <w:numPr>
                <w:ilvl w:val="1"/>
                <w:numId w:val="2"/>
              </w:numPr>
              <w:shd w:val="clear" w:color="auto" w:fill="FFFFFF"/>
              <w:rPr>
                <w:rFonts w:ascii="Arial" w:hAnsi="Arial" w:cs="Arial"/>
                <w:i/>
                <w:iCs/>
                <w:lang w:val="en"/>
              </w:rPr>
            </w:pPr>
            <w:r w:rsidRPr="00CC76BE">
              <w:rPr>
                <w:rFonts w:ascii="Arial" w:hAnsi="Arial" w:cs="Arial"/>
                <w:lang w:val="lt-LT"/>
              </w:rPr>
              <w:t>hibridinis modelis?</w:t>
            </w:r>
            <w:r w:rsidR="00E63942">
              <w:rPr>
                <w:rFonts w:ascii="Arial" w:hAnsi="Arial" w:cs="Arial"/>
                <w:lang w:val="lt-LT"/>
              </w:rPr>
              <w:br/>
            </w:r>
            <w:r w:rsidR="00E63942" w:rsidRPr="00E63942">
              <w:rPr>
                <w:rFonts w:ascii="Arial" w:hAnsi="Arial" w:cs="Arial"/>
                <w:i/>
                <w:iCs/>
                <w:lang w:val="en"/>
              </w:rPr>
              <w:t>What pricing model would be best for support (service):</w:t>
            </w:r>
          </w:p>
          <w:p w14:paraId="72509D1C" w14:textId="77777777" w:rsidR="00E63942" w:rsidRPr="00E63942" w:rsidRDefault="00E63942" w:rsidP="00E63942">
            <w:pPr>
              <w:shd w:val="clear" w:color="auto" w:fill="FFFFFF"/>
              <w:ind w:left="720"/>
              <w:rPr>
                <w:rFonts w:ascii="Arial" w:hAnsi="Arial" w:cs="Arial"/>
                <w:i/>
                <w:iCs/>
                <w:lang w:val="en"/>
              </w:rPr>
            </w:pPr>
            <w:r w:rsidRPr="00E63942">
              <w:rPr>
                <w:rFonts w:ascii="Arial" w:hAnsi="Arial" w:cs="Arial"/>
                <w:i/>
                <w:iCs/>
                <w:lang w:val="en"/>
              </w:rPr>
              <w:t>2.1 fixed monthly fee,</w:t>
            </w:r>
          </w:p>
          <w:p w14:paraId="19A83DB3" w14:textId="77777777" w:rsidR="00E63942" w:rsidRPr="00E63942" w:rsidRDefault="00E63942" w:rsidP="00E63942">
            <w:pPr>
              <w:shd w:val="clear" w:color="auto" w:fill="FFFFFF"/>
              <w:ind w:left="720"/>
              <w:rPr>
                <w:rFonts w:ascii="Arial" w:hAnsi="Arial" w:cs="Arial"/>
                <w:i/>
                <w:iCs/>
                <w:lang w:val="en"/>
              </w:rPr>
            </w:pPr>
            <w:r w:rsidRPr="00E63942">
              <w:rPr>
                <w:rFonts w:ascii="Arial" w:hAnsi="Arial" w:cs="Arial"/>
                <w:i/>
                <w:iCs/>
                <w:lang w:val="en"/>
              </w:rPr>
              <w:t>2.2 based on time/incidents,</w:t>
            </w:r>
          </w:p>
          <w:p w14:paraId="26CE729C" w14:textId="41A7CBF9" w:rsidR="00334211" w:rsidRPr="00783AAB" w:rsidRDefault="00E63942" w:rsidP="00E63942">
            <w:pPr>
              <w:shd w:val="clear" w:color="auto" w:fill="FFFFFF"/>
              <w:ind w:left="720"/>
              <w:rPr>
                <w:rFonts w:ascii="Arial" w:hAnsi="Arial" w:cs="Arial"/>
                <w:lang w:val="lt-LT"/>
              </w:rPr>
            </w:pPr>
            <w:r w:rsidRPr="00E63942">
              <w:rPr>
                <w:rFonts w:ascii="Arial" w:hAnsi="Arial" w:cs="Arial"/>
                <w:i/>
                <w:iCs/>
                <w:lang w:val="en"/>
              </w:rPr>
              <w:t>2.3 hybrid model?</w:t>
            </w:r>
          </w:p>
        </w:tc>
        <w:tc>
          <w:tcPr>
            <w:tcW w:w="4574" w:type="dxa"/>
            <w:shd w:val="clear" w:color="auto" w:fill="FFFFFF"/>
          </w:tcPr>
          <w:p w14:paraId="590F9706" w14:textId="77777777" w:rsidR="00334211" w:rsidRPr="00697823" w:rsidRDefault="00334211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CC76BE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2C1814" w14:paraId="113F8F48" w14:textId="77777777" w:rsidTr="00D45DA7">
        <w:tc>
          <w:tcPr>
            <w:tcW w:w="4440" w:type="dxa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7777777" w:rsidR="00FF4C3D" w:rsidRPr="002C1814" w:rsidRDefault="00FF4C3D" w:rsidP="002C1814">
            <w:pPr>
              <w:numPr>
                <w:ilvl w:val="0"/>
                <w:numId w:val="4"/>
              </w:numPr>
              <w:contextualSpacing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2C1814">
              <w:rPr>
                <w:rFonts w:ascii="Arial" w:hAnsi="Arial" w:cs="Arial"/>
                <w:color w:val="000000"/>
                <w:lang w:val="en-GB"/>
              </w:rPr>
              <w:t>Ar Sutarties projektas yra priimtinas? Ar yra kritinių punktų Sutartyje kas lemtų Jūsų nedalyvavimą pirkime arba reikšmingai didintų kainą?</w:t>
            </w:r>
          </w:p>
          <w:p w14:paraId="027DD0FE" w14:textId="561666A9" w:rsidR="00FF4C3D" w:rsidRPr="00E63942" w:rsidRDefault="00FF4C3D" w:rsidP="00B13A3E">
            <w:pPr>
              <w:ind w:left="676"/>
              <w:contextualSpacing/>
              <w:jc w:val="both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proofErr w:type="gramStart"/>
            <w:r w:rsidRPr="00E63942">
              <w:rPr>
                <w:rFonts w:ascii="Arial" w:hAnsi="Arial" w:cs="Arial"/>
                <w:i/>
                <w:iCs/>
                <w:color w:val="000000"/>
                <w:lang w:val="en-GB"/>
              </w:rPr>
              <w:t>Is</w:t>
            </w:r>
            <w:proofErr w:type="gramEnd"/>
            <w:r w:rsidRPr="00E63942">
              <w:rPr>
                <w:rFonts w:ascii="Arial" w:hAnsi="Arial" w:cs="Arial"/>
                <w:i/>
                <w:iCs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  <w:p w14:paraId="596BBC9A" w14:textId="101591E2" w:rsidR="004A4278" w:rsidRPr="004A4278" w:rsidRDefault="002162B1" w:rsidP="004A4278">
            <w:pPr>
              <w:numPr>
                <w:ilvl w:val="0"/>
                <w:numId w:val="4"/>
              </w:numPr>
              <w:shd w:val="clear" w:color="auto" w:fill="FFFFFF"/>
              <w:rPr>
                <w:rFonts w:ascii="Arial" w:hAnsi="Arial" w:cs="Arial"/>
                <w:i/>
                <w:iCs/>
                <w:color w:val="000000"/>
                <w:lang w:val="lt-LT"/>
              </w:rPr>
            </w:pP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Perkantysis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subjektas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lygiagrečiai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inicijuoja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naujos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(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lygiavertės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) sistemos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kūrimo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projektą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,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perkamos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palaikymo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ir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162B1">
              <w:rPr>
                <w:rFonts w:ascii="Arial" w:hAnsi="Arial" w:cs="Arial"/>
                <w:color w:val="000000"/>
                <w:lang w:val="en-GB"/>
              </w:rPr>
              <w:t>vystym</w:t>
            </w:r>
            <w:r>
              <w:rPr>
                <w:rFonts w:ascii="Arial" w:hAnsi="Arial" w:cs="Arial"/>
                <w:color w:val="000000"/>
                <w:lang w:val="en-GB"/>
              </w:rPr>
              <w:t>o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paslaugos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šiuo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metu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naudojamam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TVIS/IFS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produktui</w:t>
            </w:r>
            <w:proofErr w:type="spellEnd"/>
            <w:r w:rsidRPr="002162B1">
              <w:rPr>
                <w:rFonts w:ascii="Arial" w:hAnsi="Arial" w:cs="Arial"/>
                <w:color w:val="000000"/>
                <w:lang w:val="en-GB"/>
              </w:rPr>
              <w:t xml:space="preserve">.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Ar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tiekėjas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gali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prisiimti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laikiną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palaikymo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įsipareigojimą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iki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kol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bus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įdiegta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>nauja</w:t>
            </w:r>
            <w:proofErr w:type="spellEnd"/>
            <w:r w:rsidR="002C1814" w:rsidRPr="002C1814">
              <w:rPr>
                <w:rFonts w:ascii="Arial" w:hAnsi="Arial" w:cs="Arial"/>
                <w:color w:val="000000"/>
                <w:lang w:val="en-GB"/>
              </w:rPr>
              <w:t xml:space="preserve"> sistema?</w:t>
            </w:r>
            <w:r w:rsidR="00E63942" w:rsidRPr="002162B1">
              <w:rPr>
                <w:rFonts w:ascii="Arial" w:hAnsi="Arial" w:cs="Arial"/>
                <w:color w:val="000000"/>
                <w:lang w:val="en-GB"/>
              </w:rPr>
              <w:br/>
            </w:r>
            <w:r w:rsidR="004A4278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Purchasing </w:t>
            </w:r>
            <w:r w:rsidR="004A4278" w:rsidRPr="004A4278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entity is simultaneously initiating a project to develop a new (equivalent) system, purchasing support and development services for the currently used TVIS/IFS product. Can the supplier </w:t>
            </w:r>
            <w:r w:rsidR="004A4278" w:rsidRPr="004A4278">
              <w:rPr>
                <w:rFonts w:ascii="Arial" w:hAnsi="Arial" w:cs="Arial"/>
                <w:i/>
                <w:iCs/>
                <w:color w:val="000000"/>
                <w:lang w:val="en"/>
              </w:rPr>
              <w:lastRenderedPageBreak/>
              <w:t>assume a temporary support obligation until the new system is implemented?</w:t>
            </w:r>
          </w:p>
          <w:p w14:paraId="57208053" w14:textId="77777777" w:rsidR="00EE20B8" w:rsidRPr="00EE20B8" w:rsidRDefault="002C1814" w:rsidP="00EE20B8">
            <w:pPr>
              <w:numPr>
                <w:ilvl w:val="0"/>
                <w:numId w:val="4"/>
              </w:numPr>
              <w:shd w:val="clear" w:color="auto" w:fill="FFFFFF"/>
              <w:rPr>
                <w:rFonts w:ascii="Arial" w:hAnsi="Arial" w:cs="Arial"/>
                <w:color w:val="000000"/>
                <w:lang w:val="lt-LT"/>
              </w:rPr>
            </w:pPr>
            <w:r w:rsidRPr="002C1814">
              <w:rPr>
                <w:rFonts w:ascii="Arial" w:hAnsi="Arial" w:cs="Arial"/>
                <w:color w:val="000000"/>
                <w:lang w:val="lt-LT"/>
              </w:rPr>
              <w:t>Kokie yra galimi lankstaus sutarties nutraukimo scenarijai (pvz., 1 mėn. įspėjimo terminas, nutraukimas be sankcijų)?</w:t>
            </w:r>
            <w:r w:rsidR="004A4278">
              <w:rPr>
                <w:rFonts w:ascii="Arial" w:hAnsi="Arial" w:cs="Arial"/>
                <w:color w:val="000000"/>
                <w:lang w:val="lt-LT"/>
              </w:rPr>
              <w:br/>
            </w:r>
            <w:r w:rsidR="00EE20B8" w:rsidRPr="00EE20B8">
              <w:rPr>
                <w:rFonts w:ascii="Arial" w:hAnsi="Arial" w:cs="Arial"/>
                <w:i/>
                <w:iCs/>
                <w:color w:val="000000"/>
                <w:lang w:val="en"/>
              </w:rPr>
              <w:t>What are the possible scenarios for flexible contract termination (e.g. 1 month notice period, termination without sanctions)?</w:t>
            </w:r>
          </w:p>
          <w:p w14:paraId="281791A6" w14:textId="357E70DB" w:rsidR="00EE20B8" w:rsidRPr="00EE20B8" w:rsidRDefault="002C1814" w:rsidP="00EE20B8">
            <w:pPr>
              <w:numPr>
                <w:ilvl w:val="0"/>
                <w:numId w:val="4"/>
              </w:numPr>
              <w:shd w:val="clear" w:color="auto" w:fill="FFFFFF"/>
              <w:rPr>
                <w:rFonts w:ascii="Arial" w:hAnsi="Arial" w:cs="Arial"/>
                <w:i/>
                <w:iCs/>
                <w:color w:val="000000"/>
                <w:lang w:val="lt-LT"/>
              </w:rPr>
            </w:pPr>
            <w:r w:rsidRPr="002C1814">
              <w:rPr>
                <w:rFonts w:ascii="Arial" w:hAnsi="Arial" w:cs="Arial"/>
                <w:color w:val="000000"/>
                <w:lang w:val="lt-LT"/>
              </w:rPr>
              <w:t xml:space="preserve">Ar </w:t>
            </w:r>
            <w:r w:rsidR="00EE20B8">
              <w:rPr>
                <w:rFonts w:ascii="Arial" w:hAnsi="Arial" w:cs="Arial"/>
                <w:color w:val="000000"/>
                <w:lang w:val="lt-LT"/>
              </w:rPr>
              <w:t>T</w:t>
            </w:r>
            <w:r w:rsidRPr="002C1814">
              <w:rPr>
                <w:rFonts w:ascii="Arial" w:hAnsi="Arial" w:cs="Arial"/>
                <w:color w:val="000000"/>
                <w:lang w:val="lt-LT"/>
              </w:rPr>
              <w:t>iekėjas siūlo pereinamojo laikotarpio palaikymo modelius (pvz., tik incidentų sprendimas, „best effort“, riboto funkcionalumo palaikymas)?</w:t>
            </w:r>
            <w:r w:rsidR="00EE20B8">
              <w:rPr>
                <w:rFonts w:ascii="Arial" w:hAnsi="Arial" w:cs="Arial"/>
                <w:color w:val="000000"/>
                <w:lang w:val="lt-LT"/>
              </w:rPr>
              <w:br/>
            </w:r>
            <w:r w:rsidR="00EE20B8" w:rsidRPr="00EE20B8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Does the </w:t>
            </w:r>
            <w:r w:rsidR="00EE20B8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Supplier </w:t>
            </w:r>
            <w:r w:rsidR="00EE20B8" w:rsidRPr="00EE20B8">
              <w:rPr>
                <w:rFonts w:ascii="Arial" w:hAnsi="Arial" w:cs="Arial"/>
                <w:i/>
                <w:iCs/>
                <w:color w:val="000000"/>
                <w:lang w:val="en"/>
              </w:rPr>
              <w:t>offer transitional support models (e.g., incident resolution only, best effort, limited functionality support)?</w:t>
            </w:r>
          </w:p>
          <w:p w14:paraId="38790567" w14:textId="0D3AB5E7" w:rsidR="002C2836" w:rsidRPr="00037DF6" w:rsidRDefault="002C1814" w:rsidP="00037DF6">
            <w:pPr>
              <w:numPr>
                <w:ilvl w:val="0"/>
                <w:numId w:val="4"/>
              </w:numPr>
              <w:shd w:val="clear" w:color="auto" w:fill="FFFFFF"/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Perkančiojo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subjekto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turima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IFS9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versija</w:t>
            </w:r>
            <w:proofErr w:type="spellEnd"/>
            <w:r w:rsidR="00783AAB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783AAB">
              <w:rPr>
                <w:rFonts w:ascii="Arial" w:hAnsi="Arial" w:cs="Arial"/>
                <w:color w:val="000000"/>
                <w:lang w:val="en-GB"/>
              </w:rPr>
              <w:t>Perkančiojo</w:t>
            </w:r>
            <w:proofErr w:type="spellEnd"/>
            <w:r w:rsidR="00783AAB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783AAB">
              <w:rPr>
                <w:rFonts w:ascii="Arial" w:hAnsi="Arial" w:cs="Arial"/>
                <w:color w:val="000000"/>
                <w:lang w:val="en-GB"/>
              </w:rPr>
              <w:t>subjekto</w:t>
            </w:r>
            <w:proofErr w:type="spellEnd"/>
            <w:r w:rsidR="00783AAB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="00783AAB">
              <w:rPr>
                <w:rFonts w:ascii="Arial" w:hAnsi="Arial" w:cs="Arial"/>
                <w:color w:val="000000"/>
                <w:lang w:val="en-GB"/>
              </w:rPr>
              <w:t>duomenimis</w:t>
            </w:r>
            <w:proofErr w:type="spellEnd"/>
            <w:r w:rsidR="00783AAB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bus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nebepalaikoma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nuo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 xml:space="preserve"> 2026</w:t>
            </w:r>
            <w:r w:rsidR="00783AAB">
              <w:rPr>
                <w:rFonts w:ascii="Arial" w:hAnsi="Arial" w:cs="Arial"/>
                <w:color w:val="000000"/>
                <w:lang w:val="en-GB"/>
              </w:rPr>
              <w:t xml:space="preserve">-03-27 d. (Restricted Support). </w:t>
            </w:r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Kaip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tiekėjas</w:t>
            </w:r>
            <w:proofErr w:type="spellEnd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elgtųsi</w:t>
            </w:r>
            <w:proofErr w:type="spellEnd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, jei sistemos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gamintojas</w:t>
            </w:r>
            <w:proofErr w:type="spellEnd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 oficialiai nepalaiko sprendimo – ar turi praktinės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patirties</w:t>
            </w:r>
            <w:proofErr w:type="spellEnd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 „end-of-</w:t>
            </w:r>
            <w:proofErr w:type="gramStart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life“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produktų</w:t>
            </w:r>
            <w:proofErr w:type="spellEnd"/>
            <w:proofErr w:type="gramEnd"/>
            <w:r w:rsidRPr="002C1814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proofErr w:type="spellStart"/>
            <w:r w:rsidRPr="002C1814">
              <w:rPr>
                <w:rFonts w:ascii="Arial" w:hAnsi="Arial" w:cs="Arial"/>
                <w:color w:val="000000"/>
                <w:lang w:val="en-GB"/>
              </w:rPr>
              <w:t>palaikyme</w:t>
            </w:r>
            <w:proofErr w:type="spellEnd"/>
            <w:r w:rsidRPr="002C1814">
              <w:rPr>
                <w:rFonts w:ascii="Arial" w:hAnsi="Arial" w:cs="Arial"/>
                <w:color w:val="000000"/>
                <w:lang w:val="en-GB"/>
              </w:rPr>
              <w:t>?</w:t>
            </w:r>
            <w:r w:rsidR="00EE20B8">
              <w:rPr>
                <w:rFonts w:ascii="Arial" w:hAnsi="Arial" w:cs="Arial"/>
                <w:color w:val="000000"/>
                <w:lang w:val="en-GB"/>
              </w:rPr>
              <w:br/>
            </w:r>
            <w:r w:rsidR="00037DF6" w:rsidRPr="00037DF6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The version of IFS9 held by the Contracting Entity will no longer be supported according to the Contracting Entity's data as of 27/03/2026 (Restricted Support). How would the supplier act if the system manufacturer </w:t>
            </w:r>
            <w:proofErr w:type="gramStart"/>
            <w:r w:rsidR="00037DF6" w:rsidRPr="00037DF6">
              <w:rPr>
                <w:rFonts w:ascii="Arial" w:hAnsi="Arial" w:cs="Arial"/>
                <w:i/>
                <w:iCs/>
                <w:color w:val="000000"/>
                <w:lang w:val="en"/>
              </w:rPr>
              <w:t>does</w:t>
            </w:r>
            <w:proofErr w:type="gramEnd"/>
            <w:r w:rsidR="00037DF6" w:rsidRPr="00037DF6">
              <w:rPr>
                <w:rFonts w:ascii="Arial" w:hAnsi="Arial" w:cs="Arial"/>
                <w:i/>
                <w:iCs/>
                <w:color w:val="000000"/>
                <w:lang w:val="en"/>
              </w:rPr>
              <w:t xml:space="preserve"> not officially support the solution - does it have practical experience in supporting end-of-life products?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019C2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E019C2" w:rsidRPr="00697823" w:rsidRDefault="00E019C2" w:rsidP="00E019C2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019C2" w:rsidRPr="00697823" w14:paraId="7F1B1A1E" w14:textId="77777777" w:rsidTr="00D45DA7">
        <w:tc>
          <w:tcPr>
            <w:tcW w:w="4440" w:type="dxa"/>
          </w:tcPr>
          <w:p w14:paraId="07AE328C" w14:textId="77777777" w:rsidR="00E019C2" w:rsidRPr="00697823" w:rsidRDefault="00E019C2" w:rsidP="00E019C2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E019C2" w:rsidRPr="00697823" w:rsidRDefault="00E019C2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7F12CCBF" w14:textId="04934BBA" w:rsidR="00E019C2" w:rsidRPr="00B51AE6" w:rsidRDefault="00E019C2" w:rsidP="00B51AE6">
            <w:pPr>
              <w:ind w:left="360"/>
              <w:contextualSpacing/>
              <w:jc w:val="both"/>
              <w:rPr>
                <w:rFonts w:ascii="Arial" w:hAnsi="Arial" w:cs="Arial"/>
                <w:i/>
                <w:iCs/>
              </w:rPr>
            </w:pPr>
            <w:r w:rsidRPr="00B51AE6">
              <w:rPr>
                <w:rFonts w:ascii="Arial" w:hAnsi="Arial" w:cs="Arial"/>
                <w:i/>
                <w:iCs/>
              </w:rPr>
              <w:t xml:space="preserve">Other questions not mentioned here, please indicate. </w:t>
            </w:r>
          </w:p>
        </w:tc>
        <w:tc>
          <w:tcPr>
            <w:tcW w:w="4574" w:type="dxa"/>
          </w:tcPr>
          <w:p w14:paraId="0F45AD6E" w14:textId="77777777" w:rsidR="00E019C2" w:rsidRPr="00697823" w:rsidRDefault="00E019C2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B50A26">
      <w:headerReference w:type="default" r:id="rId7"/>
      <w:pgSz w:w="15840" w:h="12240" w:orient="landscape"/>
      <w:pgMar w:top="144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E60D" w14:textId="77777777" w:rsidR="00FF22B1" w:rsidRDefault="00FF22B1" w:rsidP="00697823">
      <w:pPr>
        <w:spacing w:after="0" w:line="240" w:lineRule="auto"/>
      </w:pPr>
      <w:r>
        <w:separator/>
      </w:r>
    </w:p>
  </w:endnote>
  <w:endnote w:type="continuationSeparator" w:id="0">
    <w:p w14:paraId="07B71517" w14:textId="77777777" w:rsidR="00FF22B1" w:rsidRDefault="00FF22B1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668A" w14:textId="77777777" w:rsidR="00FF22B1" w:rsidRDefault="00FF22B1" w:rsidP="00697823">
      <w:pPr>
        <w:spacing w:after="0" w:line="240" w:lineRule="auto"/>
      </w:pPr>
      <w:r>
        <w:separator/>
      </w:r>
    </w:p>
  </w:footnote>
  <w:footnote w:type="continuationSeparator" w:id="0">
    <w:p w14:paraId="4F960905" w14:textId="77777777" w:rsidR="00FF22B1" w:rsidRDefault="00FF22B1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609EB"/>
    <w:multiLevelType w:val="multilevel"/>
    <w:tmpl w:val="753A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764D4"/>
    <w:multiLevelType w:val="multilevel"/>
    <w:tmpl w:val="A550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6"/>
  </w:num>
  <w:num w:numId="2" w16cid:durableId="1035615895">
    <w:abstractNumId w:val="7"/>
  </w:num>
  <w:num w:numId="3" w16cid:durableId="1016467138">
    <w:abstractNumId w:val="2"/>
  </w:num>
  <w:num w:numId="4" w16cid:durableId="17202585">
    <w:abstractNumId w:val="5"/>
  </w:num>
  <w:num w:numId="5" w16cid:durableId="1719280922">
    <w:abstractNumId w:val="4"/>
  </w:num>
  <w:num w:numId="6" w16cid:durableId="2134715013">
    <w:abstractNumId w:val="3"/>
  </w:num>
  <w:num w:numId="7" w16cid:durableId="298151974">
    <w:abstractNumId w:val="1"/>
  </w:num>
  <w:num w:numId="8" w16cid:durableId="652367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037DF6"/>
    <w:rsid w:val="0010138F"/>
    <w:rsid w:val="00117C19"/>
    <w:rsid w:val="0012026D"/>
    <w:rsid w:val="00147A25"/>
    <w:rsid w:val="002162B1"/>
    <w:rsid w:val="002C1814"/>
    <w:rsid w:val="002C2836"/>
    <w:rsid w:val="00334211"/>
    <w:rsid w:val="003522D8"/>
    <w:rsid w:val="003B7642"/>
    <w:rsid w:val="004A4278"/>
    <w:rsid w:val="004D789F"/>
    <w:rsid w:val="005C17D9"/>
    <w:rsid w:val="00697823"/>
    <w:rsid w:val="00775A99"/>
    <w:rsid w:val="00783AAB"/>
    <w:rsid w:val="00811AC4"/>
    <w:rsid w:val="00A14114"/>
    <w:rsid w:val="00A57EEF"/>
    <w:rsid w:val="00AE172D"/>
    <w:rsid w:val="00B13A3E"/>
    <w:rsid w:val="00B50A26"/>
    <w:rsid w:val="00B51AE6"/>
    <w:rsid w:val="00B60648"/>
    <w:rsid w:val="00BA6A2C"/>
    <w:rsid w:val="00BC558D"/>
    <w:rsid w:val="00BE3910"/>
    <w:rsid w:val="00C47D95"/>
    <w:rsid w:val="00C53D81"/>
    <w:rsid w:val="00CC76BE"/>
    <w:rsid w:val="00D45DA7"/>
    <w:rsid w:val="00E019C2"/>
    <w:rsid w:val="00E3530B"/>
    <w:rsid w:val="00E63942"/>
    <w:rsid w:val="00EB585C"/>
    <w:rsid w:val="00ED51B2"/>
    <w:rsid w:val="00EE20B8"/>
    <w:rsid w:val="00EE3BD4"/>
    <w:rsid w:val="00F3669B"/>
    <w:rsid w:val="00FF22B1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394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3942"/>
    <w:rPr>
      <w:rFonts w:ascii="Consolas" w:hAnsi="Consolas"/>
      <w:sz w:val="20"/>
      <w:szCs w:val="20"/>
    </w:rPr>
  </w:style>
  <w:style w:type="paragraph" w:styleId="NoSpacing">
    <w:name w:val="No Spacing"/>
    <w:uiPriority w:val="1"/>
    <w:qFormat/>
    <w:rsid w:val="00C53D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9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8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5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2792</Words>
  <Characters>1593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Robertas Radžvilas</cp:lastModifiedBy>
  <cp:revision>3</cp:revision>
  <dcterms:created xsi:type="dcterms:W3CDTF">2025-09-16T10:02:00Z</dcterms:created>
  <dcterms:modified xsi:type="dcterms:W3CDTF">2025-09-16T10:05:00Z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